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22A09" w14:textId="047BDD29" w:rsidR="00980BAC" w:rsidRPr="00980BAC" w:rsidRDefault="0053004E" w:rsidP="00980BAC">
      <w:pPr>
        <w:pStyle w:val="Heading1"/>
        <w:rPr>
          <w:rFonts w:ascii="Arial" w:hAnsi="Arial"/>
          <w:noProof/>
        </w:rPr>
      </w:pPr>
      <w:bookmarkStart w:id="0" w:name="_GoBack"/>
      <w:bookmarkEnd w:id="0"/>
      <w:r w:rsidRPr="0053004E">
        <w:rPr>
          <w:noProof/>
        </w:rPr>
        <w:drawing>
          <wp:anchor distT="0" distB="0" distL="114300" distR="114300" simplePos="0" relativeHeight="251657728" behindDoc="0" locked="0" layoutInCell="1" allowOverlap="1" wp14:anchorId="4BF1FD66" wp14:editId="4DC08462">
            <wp:simplePos x="0" y="0"/>
            <wp:positionH relativeFrom="column">
              <wp:posOffset>3314700</wp:posOffset>
            </wp:positionH>
            <wp:positionV relativeFrom="paragraph">
              <wp:posOffset>-912495</wp:posOffset>
            </wp:positionV>
            <wp:extent cx="3762375" cy="15525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1552575"/>
                    </a:xfrm>
                    <a:prstGeom prst="rect">
                      <a:avLst/>
                    </a:prstGeom>
                    <a:noFill/>
                    <a:ln>
                      <a:noFill/>
                    </a:ln>
                  </pic:spPr>
                </pic:pic>
              </a:graphicData>
            </a:graphic>
          </wp:anchor>
        </w:drawing>
      </w:r>
      <w:r w:rsidR="00891FE4" w:rsidRPr="007B46E9">
        <w:rPr>
          <w:rFonts w:ascii="Arial" w:hAnsi="Arial"/>
          <w:b w:val="0"/>
          <w:bCs/>
          <w:color w:val="auto"/>
          <w:sz w:val="32"/>
          <w:szCs w:val="32"/>
        </w:rPr>
        <w:t>Pulmonary and Critical Care</w:t>
      </w:r>
      <w:r w:rsidR="007B46E9" w:rsidRPr="007B46E9">
        <w:rPr>
          <w:rFonts w:ascii="Arial" w:hAnsi="Arial"/>
          <w:b w:val="0"/>
          <w:bCs/>
          <w:color w:val="auto"/>
          <w:sz w:val="32"/>
          <w:szCs w:val="32"/>
        </w:rPr>
        <w:t xml:space="preserve"> </w:t>
      </w:r>
      <w:r w:rsidR="00A86223">
        <w:rPr>
          <w:rFonts w:ascii="Arial" w:hAnsi="Arial"/>
          <w:b w:val="0"/>
          <w:bCs/>
          <w:color w:val="auto"/>
          <w:sz w:val="32"/>
          <w:szCs w:val="32"/>
        </w:rPr>
        <w:t>Teaching Evaluation Sheet</w:t>
      </w:r>
      <w:r w:rsidR="00891FE4" w:rsidRPr="00B62738">
        <w:rPr>
          <w:rFonts w:ascii="Arial" w:hAnsi="Arial"/>
          <w:noProof/>
          <w:color w:val="auto"/>
        </w:rPr>
        <w:t xml:space="preserve">        </w:t>
      </w:r>
      <w:r w:rsidR="00891FE4" w:rsidRPr="00B62738">
        <w:rPr>
          <w:rFonts w:ascii="Arial" w:hAnsi="Arial"/>
          <w:noProof/>
        </w:rPr>
        <w:t xml:space="preserve">                 </w:t>
      </w:r>
    </w:p>
    <w:p w14:paraId="3C751CE5" w14:textId="3CE5E138" w:rsidR="00A86223" w:rsidRDefault="00A86223" w:rsidP="0083414B">
      <w:pPr>
        <w:pStyle w:val="Introduction"/>
        <w:rPr>
          <w:rFonts w:ascii="Arial" w:hAnsi="Arial"/>
          <w:b/>
          <w:sz w:val="28"/>
          <w:szCs w:val="28"/>
          <w:u w:val="single"/>
        </w:rPr>
      </w:pPr>
      <w:r>
        <w:rPr>
          <w:rFonts w:ascii="Arial" w:hAnsi="Arial"/>
          <w:b/>
          <w:sz w:val="28"/>
          <w:szCs w:val="28"/>
        </w:rPr>
        <w:t xml:space="preserve">Domain:  </w:t>
      </w:r>
      <w:r w:rsidR="00C27B32" w:rsidRPr="007D2636">
        <w:rPr>
          <w:rFonts w:ascii="Arial" w:hAnsi="Arial"/>
          <w:b/>
          <w:color w:val="C00000"/>
          <w:sz w:val="28"/>
          <w:szCs w:val="28"/>
          <w:u w:val="single"/>
        </w:rPr>
        <w:t>Small</w:t>
      </w:r>
      <w:r w:rsidR="00E62FB5" w:rsidRPr="007D2636">
        <w:rPr>
          <w:rFonts w:ascii="Arial" w:hAnsi="Arial"/>
          <w:b/>
          <w:color w:val="C00000"/>
          <w:sz w:val="28"/>
          <w:szCs w:val="28"/>
          <w:u w:val="single"/>
        </w:rPr>
        <w:t xml:space="preserve"> Group </w:t>
      </w:r>
      <w:r w:rsidR="00C27B32" w:rsidRPr="007D2636">
        <w:rPr>
          <w:rFonts w:ascii="Arial" w:hAnsi="Arial"/>
          <w:b/>
          <w:color w:val="C00000"/>
          <w:sz w:val="28"/>
          <w:szCs w:val="28"/>
          <w:u w:val="single"/>
        </w:rPr>
        <w:t>Teaching</w:t>
      </w:r>
    </w:p>
    <w:p w14:paraId="59FDE8D3" w14:textId="77777777" w:rsidR="00B7010B" w:rsidRDefault="00B7010B" w:rsidP="0083414B">
      <w:pPr>
        <w:pStyle w:val="Introduction"/>
        <w:rPr>
          <w:rFonts w:ascii="Arial" w:hAnsi="Arial"/>
          <w:b/>
          <w:sz w:val="28"/>
          <w:szCs w:val="28"/>
        </w:rPr>
      </w:pPr>
    </w:p>
    <w:p w14:paraId="3A023C5F" w14:textId="2287CE1A" w:rsidR="003E75F1" w:rsidRPr="00B62738" w:rsidRDefault="00C27B32" w:rsidP="009A2602">
      <w:pPr>
        <w:pStyle w:val="Introduction"/>
        <w:spacing w:before="0"/>
        <w:contextualSpacing/>
        <w:jc w:val="center"/>
        <w:rPr>
          <w:rFonts w:ascii="Arial" w:hAnsi="Arial"/>
        </w:rPr>
      </w:pPr>
      <w:r>
        <w:rPr>
          <w:rFonts w:ascii="Arial" w:hAnsi="Arial"/>
        </w:rPr>
        <w:t>Teacher/Facilitator</w:t>
      </w:r>
      <w:r w:rsidR="006B5C9C" w:rsidRPr="00B62738">
        <w:rPr>
          <w:rFonts w:ascii="Arial" w:hAnsi="Arial"/>
        </w:rPr>
        <w:t>: ___________________</w:t>
      </w:r>
      <w:r w:rsidR="00D306A2">
        <w:rPr>
          <w:rFonts w:ascii="Arial" w:hAnsi="Arial"/>
        </w:rPr>
        <w:t xml:space="preserve"> </w:t>
      </w:r>
      <w:r w:rsidR="006B5C9C" w:rsidRPr="00B62738">
        <w:rPr>
          <w:rFonts w:ascii="Arial" w:hAnsi="Arial"/>
        </w:rPr>
        <w:t>Topic: _____________________</w:t>
      </w:r>
      <w:r w:rsidR="00D306A2" w:rsidRPr="00D306A2">
        <w:rPr>
          <w:rFonts w:ascii="Arial" w:hAnsi="Arial"/>
        </w:rPr>
        <w:t xml:space="preserve"> </w:t>
      </w:r>
      <w:r w:rsidR="00D306A2" w:rsidRPr="00B62738">
        <w:rPr>
          <w:rFonts w:ascii="Arial" w:hAnsi="Arial"/>
        </w:rPr>
        <w:t>Date: _______________</w:t>
      </w:r>
      <w:r w:rsidR="00D306A2">
        <w:rPr>
          <w:rFonts w:ascii="Arial" w:hAnsi="Arial"/>
        </w:rPr>
        <w:t xml:space="preserve">  </w:t>
      </w:r>
    </w:p>
    <w:p w14:paraId="13DF8C14" w14:textId="77777777" w:rsidR="00F065CC" w:rsidRDefault="005C78D8" w:rsidP="006B5C9C">
      <w:pPr>
        <w:pStyle w:val="Introduction"/>
        <w:contextualSpacing/>
        <w:rPr>
          <w:rFonts w:ascii="Arial" w:hAnsi="Arial"/>
        </w:rPr>
      </w:pPr>
      <w:r>
        <w:rPr>
          <w:rFonts w:ascii="Arial" w:hAnsi="Arial"/>
        </w:rPr>
        <w:t xml:space="preserve">  </w:t>
      </w:r>
    </w:p>
    <w:p w14:paraId="03E5F552" w14:textId="5120514E" w:rsidR="00B061F7" w:rsidRPr="00B62738" w:rsidRDefault="005C78D8" w:rsidP="006B5C9C">
      <w:pPr>
        <w:pStyle w:val="Introduction"/>
        <w:contextualSpacing/>
        <w:rPr>
          <w:rFonts w:ascii="Arial" w:hAnsi="Arial"/>
        </w:rPr>
      </w:pPr>
      <w:r>
        <w:rPr>
          <w:rFonts w:ascii="Arial" w:hAnsi="Arial"/>
        </w:rPr>
        <w:t xml:space="preserve">Evaluator: (Circle </w:t>
      </w:r>
      <w:r w:rsidR="00A86223">
        <w:rPr>
          <w:rFonts w:ascii="Arial" w:hAnsi="Arial"/>
        </w:rPr>
        <w:t>Your Level</w:t>
      </w:r>
      <w:r>
        <w:rPr>
          <w:rFonts w:ascii="Arial" w:hAnsi="Arial"/>
        </w:rPr>
        <w:t xml:space="preserve">)  </w:t>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r>
      <w:r w:rsidRPr="005C78D8">
        <w:rPr>
          <w:rFonts w:ascii="Arial" w:hAnsi="Arial"/>
          <w:b/>
        </w:rPr>
        <w:softHyphen/>
        <w:t>FACULTY</w:t>
      </w:r>
      <w:r w:rsidR="00A86223">
        <w:rPr>
          <w:rFonts w:ascii="Arial" w:hAnsi="Arial"/>
          <w:b/>
        </w:rPr>
        <w:t xml:space="preserve">  </w:t>
      </w:r>
      <w:r w:rsidRPr="005C78D8">
        <w:rPr>
          <w:rFonts w:ascii="Arial" w:hAnsi="Arial"/>
          <w:b/>
        </w:rPr>
        <w:t xml:space="preserve">   FELLOW</w:t>
      </w:r>
      <w:r w:rsidR="00B17726">
        <w:rPr>
          <w:rFonts w:ascii="Arial" w:hAnsi="Arial"/>
          <w:b/>
        </w:rPr>
        <w:t xml:space="preserve"> </w:t>
      </w:r>
    </w:p>
    <w:tbl>
      <w:tblPr>
        <w:tblW w:w="1086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806"/>
        <w:gridCol w:w="900"/>
        <w:gridCol w:w="1757"/>
        <w:gridCol w:w="1710"/>
        <w:gridCol w:w="1462"/>
        <w:gridCol w:w="2234"/>
      </w:tblGrid>
      <w:tr w:rsidR="008B3FE6" w:rsidRPr="00C27B32" w14:paraId="6B5091D8" w14:textId="77777777" w:rsidTr="008B3FE6">
        <w:trPr>
          <w:trHeight w:val="1205"/>
        </w:trPr>
        <w:tc>
          <w:tcPr>
            <w:tcW w:w="3314" w:type="dxa"/>
            <w:tcBorders>
              <w:top w:val="single" w:sz="8" w:space="0" w:color="A3A3A3"/>
              <w:left w:val="single" w:sz="8" w:space="0" w:color="A3A3A3"/>
              <w:bottom w:val="single" w:sz="4" w:space="0" w:color="auto"/>
              <w:right w:val="single" w:sz="8" w:space="0" w:color="A3A3A3"/>
            </w:tcBorders>
            <w:shd w:val="clear" w:color="auto" w:fill="DBE5F1"/>
            <w:tcMar>
              <w:top w:w="80" w:type="dxa"/>
              <w:left w:w="80" w:type="dxa"/>
              <w:bottom w:w="80" w:type="dxa"/>
              <w:right w:w="80" w:type="dxa"/>
            </w:tcMar>
            <w:hideMark/>
          </w:tcPr>
          <w:p w14:paraId="6A499AFB" w14:textId="7916A6AD" w:rsidR="00BF641E" w:rsidRDefault="00BF641E" w:rsidP="00C27B32">
            <w:pPr>
              <w:jc w:val="center"/>
              <w:rPr>
                <w:rFonts w:ascii="Arial" w:hAnsi="Arial" w:cs="Arial"/>
                <w:b/>
                <w:bCs/>
                <w:color w:val="365F91"/>
                <w:sz w:val="20"/>
                <w:szCs w:val="20"/>
              </w:rPr>
            </w:pPr>
            <w:r w:rsidRPr="00C27B32">
              <w:rPr>
                <w:rFonts w:ascii="Arial" w:hAnsi="Arial" w:cs="Arial"/>
                <w:b/>
                <w:bCs/>
                <w:color w:val="365F91"/>
                <w:sz w:val="20"/>
                <w:szCs w:val="20"/>
              </w:rPr>
              <w:t> Observable Teaching Activity</w:t>
            </w:r>
          </w:p>
          <w:p w14:paraId="1B7890A7" w14:textId="6CA9722C" w:rsidR="00BF641E" w:rsidRPr="00C27B32" w:rsidRDefault="00BF641E" w:rsidP="00C27B32">
            <w:pPr>
              <w:jc w:val="center"/>
              <w:rPr>
                <w:rFonts w:ascii="Arial" w:hAnsi="Arial" w:cs="Arial"/>
                <w:color w:val="365F91"/>
                <w:sz w:val="20"/>
                <w:szCs w:val="20"/>
              </w:rPr>
            </w:pPr>
            <w:r>
              <w:rPr>
                <w:rFonts w:ascii="Arial" w:hAnsi="Arial" w:cs="Arial"/>
                <w:bCs/>
                <w:color w:val="auto"/>
                <w:sz w:val="20"/>
                <w:szCs w:val="20"/>
              </w:rPr>
              <w:br/>
            </w:r>
            <w:r w:rsidRPr="008438E6">
              <w:rPr>
                <w:rFonts w:ascii="Arial" w:hAnsi="Arial" w:cs="Arial"/>
                <w:bCs/>
                <w:color w:val="auto"/>
                <w:sz w:val="20"/>
                <w:szCs w:val="20"/>
              </w:rPr>
              <w:t>During the session, the fellow:</w:t>
            </w:r>
          </w:p>
        </w:tc>
        <w:tc>
          <w:tcPr>
            <w:tcW w:w="1062" w:type="dxa"/>
            <w:tcBorders>
              <w:top w:val="single" w:sz="8" w:space="0" w:color="A3A3A3"/>
              <w:left w:val="single" w:sz="8" w:space="0" w:color="A3A3A3"/>
              <w:bottom w:val="single" w:sz="4" w:space="0" w:color="auto"/>
              <w:right w:val="single" w:sz="8" w:space="0" w:color="A3A3A3"/>
            </w:tcBorders>
            <w:shd w:val="clear" w:color="auto" w:fill="DBE5F1"/>
            <w:tcMar>
              <w:top w:w="80" w:type="dxa"/>
              <w:left w:w="80" w:type="dxa"/>
              <w:bottom w:w="80" w:type="dxa"/>
              <w:right w:w="80" w:type="dxa"/>
            </w:tcMar>
            <w:vAlign w:val="center"/>
          </w:tcPr>
          <w:p w14:paraId="16955105" w14:textId="7AB57AB9" w:rsidR="00BF641E" w:rsidRPr="00C27B32" w:rsidRDefault="00BF641E" w:rsidP="00BF641E">
            <w:pPr>
              <w:spacing w:before="0" w:after="0"/>
              <w:jc w:val="center"/>
              <w:rPr>
                <w:rFonts w:ascii="Calibri" w:hAnsi="Calibri" w:cs="Calibri"/>
                <w:color w:val="auto"/>
                <w:sz w:val="22"/>
                <w:szCs w:val="22"/>
              </w:rPr>
            </w:pPr>
          </w:p>
        </w:tc>
        <w:tc>
          <w:tcPr>
            <w:tcW w:w="2004" w:type="dxa"/>
            <w:tcBorders>
              <w:top w:val="single" w:sz="8" w:space="0" w:color="A3A3A3"/>
              <w:left w:val="single" w:sz="8" w:space="0" w:color="A3A3A3"/>
              <w:bottom w:val="single" w:sz="4" w:space="0" w:color="auto"/>
              <w:right w:val="single" w:sz="8" w:space="0" w:color="A3A3A3"/>
            </w:tcBorders>
            <w:shd w:val="clear" w:color="auto" w:fill="DBE5F1"/>
            <w:tcMar>
              <w:top w:w="80" w:type="dxa"/>
              <w:left w:w="80" w:type="dxa"/>
              <w:bottom w:w="80" w:type="dxa"/>
              <w:right w:w="80" w:type="dxa"/>
            </w:tcMar>
            <w:vAlign w:val="center"/>
            <w:hideMark/>
          </w:tcPr>
          <w:p w14:paraId="7951EB14" w14:textId="77777777" w:rsidR="00BF641E" w:rsidRPr="00C27B32" w:rsidRDefault="00BF641E" w:rsidP="00BF641E">
            <w:pPr>
              <w:spacing w:before="0" w:after="0"/>
              <w:jc w:val="center"/>
              <w:rPr>
                <w:rFonts w:ascii="Calibri" w:hAnsi="Calibri" w:cs="Calibri"/>
                <w:color w:val="auto"/>
                <w:sz w:val="22"/>
                <w:szCs w:val="22"/>
              </w:rPr>
            </w:pPr>
            <w:r w:rsidRPr="00C27B32">
              <w:rPr>
                <w:rFonts w:ascii="Calibri" w:hAnsi="Calibri" w:cs="Calibri"/>
                <w:color w:val="auto"/>
                <w:sz w:val="22"/>
                <w:szCs w:val="22"/>
              </w:rPr>
              <w:t>Requires Direct Prompting</w:t>
            </w:r>
          </w:p>
        </w:tc>
        <w:tc>
          <w:tcPr>
            <w:tcW w:w="1931" w:type="dxa"/>
            <w:tcBorders>
              <w:top w:val="single" w:sz="8" w:space="0" w:color="A3A3A3"/>
              <w:left w:val="single" w:sz="8" w:space="0" w:color="A3A3A3"/>
              <w:bottom w:val="single" w:sz="4" w:space="0" w:color="auto"/>
              <w:right w:val="single" w:sz="8" w:space="0" w:color="A3A3A3"/>
            </w:tcBorders>
            <w:shd w:val="clear" w:color="auto" w:fill="DBE5F1"/>
            <w:tcMar>
              <w:top w:w="80" w:type="dxa"/>
              <w:left w:w="80" w:type="dxa"/>
              <w:bottom w:w="80" w:type="dxa"/>
              <w:right w:w="80" w:type="dxa"/>
            </w:tcMar>
            <w:vAlign w:val="center"/>
            <w:hideMark/>
          </w:tcPr>
          <w:p w14:paraId="56B45C4B" w14:textId="77777777" w:rsidR="00BF641E" w:rsidRPr="00C27B32" w:rsidRDefault="00BF641E" w:rsidP="00BF641E">
            <w:pPr>
              <w:spacing w:before="0" w:after="0"/>
              <w:jc w:val="center"/>
              <w:rPr>
                <w:rFonts w:ascii="Calibri" w:hAnsi="Calibri" w:cs="Calibri"/>
                <w:color w:val="auto"/>
                <w:sz w:val="22"/>
                <w:szCs w:val="22"/>
              </w:rPr>
            </w:pPr>
            <w:r w:rsidRPr="00C27B32">
              <w:rPr>
                <w:rFonts w:ascii="Calibri" w:hAnsi="Calibri" w:cs="Calibri"/>
                <w:color w:val="auto"/>
                <w:sz w:val="22"/>
                <w:szCs w:val="22"/>
              </w:rPr>
              <w:t>Requires Occasional Reminders</w:t>
            </w:r>
          </w:p>
        </w:tc>
        <w:tc>
          <w:tcPr>
            <w:tcW w:w="0" w:type="auto"/>
            <w:tcBorders>
              <w:top w:val="single" w:sz="8" w:space="0" w:color="A3A3A3"/>
              <w:left w:val="single" w:sz="8" w:space="0" w:color="A3A3A3"/>
              <w:bottom w:val="single" w:sz="4" w:space="0" w:color="auto"/>
              <w:right w:val="single" w:sz="8" w:space="0" w:color="A3A3A3"/>
            </w:tcBorders>
            <w:shd w:val="clear" w:color="auto" w:fill="DBE5F1"/>
            <w:tcMar>
              <w:top w:w="80" w:type="dxa"/>
              <w:left w:w="80" w:type="dxa"/>
              <w:bottom w:w="80" w:type="dxa"/>
              <w:right w:w="80" w:type="dxa"/>
            </w:tcMar>
            <w:vAlign w:val="center"/>
            <w:hideMark/>
          </w:tcPr>
          <w:p w14:paraId="6045972A" w14:textId="77777777" w:rsidR="00BF641E" w:rsidRPr="00C27B32" w:rsidRDefault="00BF641E" w:rsidP="00BF641E">
            <w:pPr>
              <w:spacing w:before="0" w:after="0"/>
              <w:jc w:val="center"/>
              <w:rPr>
                <w:rFonts w:ascii="Calibri" w:hAnsi="Calibri" w:cs="Calibri"/>
                <w:color w:val="auto"/>
                <w:sz w:val="22"/>
                <w:szCs w:val="22"/>
              </w:rPr>
            </w:pPr>
            <w:r w:rsidRPr="00C27B32">
              <w:rPr>
                <w:rFonts w:ascii="Calibri" w:hAnsi="Calibri" w:cs="Calibri"/>
                <w:color w:val="auto"/>
                <w:sz w:val="22"/>
                <w:szCs w:val="22"/>
              </w:rPr>
              <w:t>Performs Independently with Zero Prompting</w:t>
            </w:r>
          </w:p>
        </w:tc>
        <w:tc>
          <w:tcPr>
            <w:tcW w:w="0" w:type="auto"/>
            <w:tcBorders>
              <w:top w:val="single" w:sz="8" w:space="0" w:color="A3A3A3"/>
              <w:left w:val="single" w:sz="8" w:space="0" w:color="A3A3A3"/>
              <w:bottom w:val="single" w:sz="4" w:space="0" w:color="auto"/>
              <w:right w:val="single" w:sz="8" w:space="0" w:color="A3A3A3"/>
            </w:tcBorders>
            <w:shd w:val="clear" w:color="auto" w:fill="DBE5F1"/>
            <w:tcMar>
              <w:top w:w="80" w:type="dxa"/>
              <w:left w:w="80" w:type="dxa"/>
              <w:bottom w:w="80" w:type="dxa"/>
              <w:right w:w="80" w:type="dxa"/>
            </w:tcMar>
            <w:vAlign w:val="center"/>
            <w:hideMark/>
          </w:tcPr>
          <w:p w14:paraId="68C51201" w14:textId="77777777" w:rsidR="00BF641E" w:rsidRPr="00C27B32" w:rsidRDefault="00BF641E" w:rsidP="00BF641E">
            <w:pPr>
              <w:spacing w:before="0" w:after="0"/>
              <w:jc w:val="center"/>
              <w:rPr>
                <w:rFonts w:ascii="Calibri" w:hAnsi="Calibri" w:cs="Calibri"/>
                <w:color w:val="auto"/>
                <w:sz w:val="22"/>
                <w:szCs w:val="22"/>
              </w:rPr>
            </w:pPr>
            <w:r w:rsidRPr="00C27B32">
              <w:rPr>
                <w:rFonts w:ascii="Calibri" w:hAnsi="Calibri" w:cs="Calibri"/>
                <w:color w:val="auto"/>
                <w:sz w:val="22"/>
                <w:szCs w:val="22"/>
              </w:rPr>
              <w:t>Models Exemplary Teaching</w:t>
            </w:r>
          </w:p>
        </w:tc>
      </w:tr>
      <w:tr w:rsidR="008B3FE6" w:rsidRPr="00C27B32" w14:paraId="442D4F3A" w14:textId="77777777" w:rsidTr="008B3FE6">
        <w:tc>
          <w:tcPr>
            <w:tcW w:w="331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hideMark/>
          </w:tcPr>
          <w:p w14:paraId="0945DECB" w14:textId="165EDDBF" w:rsidR="00BF641E" w:rsidRPr="00C27B32" w:rsidRDefault="00BF641E" w:rsidP="00E047A4">
            <w:pPr>
              <w:numPr>
                <w:ilvl w:val="1"/>
                <w:numId w:val="11"/>
              </w:numPr>
              <w:ind w:left="353"/>
              <w:textAlignment w:val="center"/>
              <w:rPr>
                <w:rFonts w:ascii="Arial" w:hAnsi="Arial" w:cs="Arial"/>
                <w:sz w:val="20"/>
                <w:szCs w:val="20"/>
              </w:rPr>
            </w:pPr>
            <w:r w:rsidRPr="00C27B32">
              <w:rPr>
                <w:rFonts w:ascii="Arial" w:hAnsi="Arial" w:cs="Arial"/>
                <w:sz w:val="20"/>
                <w:szCs w:val="20"/>
              </w:rPr>
              <w:t xml:space="preserve">Displays evidence of </w:t>
            </w:r>
            <w:r>
              <w:rPr>
                <w:rFonts w:ascii="Arial" w:hAnsi="Arial" w:cs="Arial"/>
                <w:sz w:val="20"/>
                <w:szCs w:val="20"/>
              </w:rPr>
              <w:t xml:space="preserve">advance </w:t>
            </w:r>
            <w:r w:rsidRPr="00C27B32">
              <w:rPr>
                <w:rFonts w:ascii="Arial" w:hAnsi="Arial" w:cs="Arial"/>
                <w:sz w:val="20"/>
                <w:szCs w:val="20"/>
              </w:rPr>
              <w:t>preparation</w:t>
            </w:r>
          </w:p>
        </w:tc>
        <w:tc>
          <w:tcPr>
            <w:tcW w:w="1062"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vAlign w:val="center"/>
            <w:hideMark/>
          </w:tcPr>
          <w:p w14:paraId="7831C470" w14:textId="77777777" w:rsidR="00BF641E" w:rsidRDefault="00BF641E" w:rsidP="00BF641E">
            <w:pPr>
              <w:jc w:val="center"/>
              <w:rPr>
                <w:rFonts w:ascii="Arial" w:hAnsi="Arial" w:cs="Arial"/>
                <w:szCs w:val="18"/>
              </w:rPr>
            </w:pPr>
            <w:r>
              <w:rPr>
                <w:rFonts w:ascii="Arial" w:hAnsi="Arial" w:cs="Arial"/>
                <w:szCs w:val="18"/>
              </w:rPr>
              <w:t>Yes</w:t>
            </w:r>
          </w:p>
          <w:p w14:paraId="01CCB2F8" w14:textId="4275CC51" w:rsidR="00BF641E" w:rsidRDefault="00BF641E" w:rsidP="00BF641E">
            <w:pPr>
              <w:jc w:val="center"/>
              <w:rPr>
                <w:rFonts w:ascii="Arial" w:hAnsi="Arial" w:cs="Arial"/>
                <w:szCs w:val="18"/>
              </w:rPr>
            </w:pPr>
          </w:p>
          <w:p w14:paraId="5E435714" w14:textId="3AFB7D10" w:rsidR="00BF641E" w:rsidRPr="00C27B32" w:rsidRDefault="00BF641E" w:rsidP="00BF641E">
            <w:pPr>
              <w:jc w:val="center"/>
              <w:rPr>
                <w:rFonts w:ascii="Arial" w:hAnsi="Arial" w:cs="Arial"/>
                <w:szCs w:val="18"/>
              </w:rPr>
            </w:pPr>
            <w:r>
              <w:rPr>
                <w:rFonts w:ascii="Arial" w:hAnsi="Arial" w:cs="Arial"/>
                <w:szCs w:val="18"/>
              </w:rPr>
              <w:t>No</w:t>
            </w:r>
          </w:p>
        </w:tc>
        <w:tc>
          <w:tcPr>
            <w:tcW w:w="200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hideMark/>
          </w:tcPr>
          <w:p w14:paraId="587075D4" w14:textId="77777777" w:rsidR="00BF641E" w:rsidRPr="00C27B32" w:rsidRDefault="00BF641E" w:rsidP="00C27B32">
            <w:pPr>
              <w:jc w:val="center"/>
              <w:rPr>
                <w:rFonts w:ascii="Arial" w:hAnsi="Arial" w:cs="Arial"/>
                <w:szCs w:val="18"/>
              </w:rPr>
            </w:pPr>
            <w:r w:rsidRPr="00C27B32">
              <w:rPr>
                <w:rFonts w:ascii="Arial" w:hAnsi="Arial" w:cs="Arial"/>
                <w:szCs w:val="18"/>
              </w:rPr>
              <w:t> </w:t>
            </w:r>
          </w:p>
        </w:tc>
        <w:tc>
          <w:tcPr>
            <w:tcW w:w="1931"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hideMark/>
          </w:tcPr>
          <w:p w14:paraId="6D651E81" w14:textId="77777777" w:rsidR="00BF641E" w:rsidRPr="00C27B32" w:rsidRDefault="00BF641E" w:rsidP="00C27B32">
            <w:pPr>
              <w:jc w:val="center"/>
              <w:rPr>
                <w:rFonts w:ascii="Arial" w:hAnsi="Arial" w:cs="Arial"/>
                <w:szCs w:val="18"/>
              </w:rPr>
            </w:pPr>
            <w:r w:rsidRPr="00C27B32">
              <w:rPr>
                <w:rFonts w:ascii="Arial" w:hAnsi="Arial" w:cs="Arial"/>
                <w:szCs w:val="18"/>
              </w:rPr>
              <w:t> </w:t>
            </w:r>
          </w:p>
        </w:tc>
        <w:tc>
          <w:tcPr>
            <w:tcW w:w="0" w:type="auto"/>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hideMark/>
          </w:tcPr>
          <w:p w14:paraId="5B50288F" w14:textId="77777777" w:rsidR="00BF641E" w:rsidRPr="00C27B32" w:rsidRDefault="00BF641E" w:rsidP="00C27B32">
            <w:pPr>
              <w:jc w:val="center"/>
              <w:rPr>
                <w:rFonts w:ascii="Arial" w:hAnsi="Arial" w:cs="Arial"/>
                <w:szCs w:val="18"/>
              </w:rPr>
            </w:pPr>
            <w:r w:rsidRPr="00C27B32">
              <w:rPr>
                <w:rFonts w:ascii="Arial" w:hAnsi="Arial" w:cs="Arial"/>
                <w:szCs w:val="18"/>
              </w:rPr>
              <w:t> </w:t>
            </w:r>
          </w:p>
        </w:tc>
        <w:tc>
          <w:tcPr>
            <w:tcW w:w="0" w:type="auto"/>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hideMark/>
          </w:tcPr>
          <w:p w14:paraId="2D30CCCB" w14:textId="77777777" w:rsidR="00BF641E" w:rsidRPr="00C27B32" w:rsidRDefault="00BF641E" w:rsidP="00C27B32">
            <w:pPr>
              <w:jc w:val="center"/>
              <w:rPr>
                <w:rFonts w:ascii="Arial" w:hAnsi="Arial" w:cs="Arial"/>
                <w:szCs w:val="18"/>
              </w:rPr>
            </w:pPr>
            <w:r w:rsidRPr="00C27B32">
              <w:rPr>
                <w:rFonts w:ascii="Arial" w:hAnsi="Arial" w:cs="Arial"/>
                <w:szCs w:val="18"/>
              </w:rPr>
              <w:t> </w:t>
            </w:r>
          </w:p>
        </w:tc>
      </w:tr>
      <w:tr w:rsidR="00BF641E" w:rsidRPr="00C27B32" w14:paraId="3EAE8C3F" w14:textId="77777777" w:rsidTr="008B3FE6">
        <w:tc>
          <w:tcPr>
            <w:tcW w:w="10869" w:type="dxa"/>
            <w:gridSpan w:val="6"/>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365A3BA2" w14:textId="4D1953A1" w:rsidR="00BF641E" w:rsidRPr="00BF641E" w:rsidRDefault="008B3FE6" w:rsidP="008B3FE6">
            <w:pPr>
              <w:ind w:left="-7"/>
              <w:textAlignment w:val="center"/>
              <w:rPr>
                <w:rFonts w:ascii="Arial" w:hAnsi="Arial" w:cs="Arial"/>
                <w:i/>
                <w:szCs w:val="18"/>
              </w:rPr>
            </w:pPr>
            <w:r w:rsidRPr="009A2602">
              <w:rPr>
                <w:rFonts w:ascii="Arial" w:hAnsi="Arial" w:cs="Arial"/>
                <w:i/>
                <w:szCs w:val="20"/>
              </w:rPr>
              <w:t>Has a deep understanding of the content to be discussed. Provides well constructed materials to aid discussion, if applicable (such as slides, handouts).</w:t>
            </w:r>
          </w:p>
        </w:tc>
      </w:tr>
      <w:tr w:rsidR="008B3FE6" w:rsidRPr="00C27B32" w14:paraId="23D9CC59" w14:textId="77777777" w:rsidTr="008B3FE6">
        <w:trPr>
          <w:trHeight w:val="665"/>
        </w:trPr>
        <w:tc>
          <w:tcPr>
            <w:tcW w:w="331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hideMark/>
          </w:tcPr>
          <w:p w14:paraId="417636C1" w14:textId="4EED4978" w:rsidR="008B3FE6" w:rsidRPr="00C27B32" w:rsidRDefault="008B3FE6" w:rsidP="008B3FE6">
            <w:pPr>
              <w:numPr>
                <w:ilvl w:val="1"/>
                <w:numId w:val="12"/>
              </w:numPr>
              <w:ind w:left="353"/>
              <w:textAlignment w:val="center"/>
              <w:rPr>
                <w:rFonts w:ascii="Arial" w:hAnsi="Arial" w:cs="Arial"/>
                <w:sz w:val="20"/>
                <w:szCs w:val="20"/>
              </w:rPr>
            </w:pPr>
            <w:r w:rsidRPr="00C27B32">
              <w:rPr>
                <w:rFonts w:ascii="Arial" w:hAnsi="Arial" w:cs="Arial"/>
                <w:sz w:val="20"/>
                <w:szCs w:val="20"/>
              </w:rPr>
              <w:t>Creates an effective environment for learning</w:t>
            </w:r>
          </w:p>
        </w:tc>
        <w:tc>
          <w:tcPr>
            <w:tcW w:w="1062"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vAlign w:val="center"/>
            <w:hideMark/>
          </w:tcPr>
          <w:p w14:paraId="2980894C" w14:textId="77777777" w:rsidR="008B3FE6" w:rsidRDefault="008B3FE6" w:rsidP="008B3FE6">
            <w:pPr>
              <w:jc w:val="center"/>
              <w:rPr>
                <w:rFonts w:ascii="Arial" w:hAnsi="Arial" w:cs="Arial"/>
                <w:szCs w:val="18"/>
              </w:rPr>
            </w:pPr>
            <w:r>
              <w:rPr>
                <w:rFonts w:ascii="Arial" w:hAnsi="Arial" w:cs="Arial"/>
                <w:szCs w:val="18"/>
              </w:rPr>
              <w:t>Yes</w:t>
            </w:r>
          </w:p>
          <w:p w14:paraId="431FFD81" w14:textId="77777777" w:rsidR="008B3FE6" w:rsidRDefault="008B3FE6" w:rsidP="008B3FE6">
            <w:pPr>
              <w:jc w:val="center"/>
              <w:rPr>
                <w:rFonts w:ascii="Arial" w:hAnsi="Arial" w:cs="Arial"/>
                <w:szCs w:val="18"/>
              </w:rPr>
            </w:pPr>
          </w:p>
          <w:p w14:paraId="23A349CC" w14:textId="3D4D0FFC" w:rsidR="008B3FE6" w:rsidRPr="00C27B32" w:rsidRDefault="008B3FE6" w:rsidP="008B3FE6">
            <w:pPr>
              <w:jc w:val="center"/>
              <w:rPr>
                <w:rFonts w:ascii="Arial" w:hAnsi="Arial" w:cs="Arial"/>
                <w:szCs w:val="18"/>
              </w:rPr>
            </w:pPr>
            <w:r>
              <w:rPr>
                <w:rFonts w:ascii="Arial" w:hAnsi="Arial" w:cs="Arial"/>
                <w:szCs w:val="18"/>
              </w:rPr>
              <w:t>No</w:t>
            </w:r>
          </w:p>
        </w:tc>
        <w:tc>
          <w:tcPr>
            <w:tcW w:w="200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hideMark/>
          </w:tcPr>
          <w:p w14:paraId="4A52CE7B" w14:textId="77777777" w:rsidR="008B3FE6" w:rsidRPr="00C27B32" w:rsidRDefault="008B3FE6" w:rsidP="008B3FE6">
            <w:pPr>
              <w:jc w:val="center"/>
              <w:rPr>
                <w:rFonts w:ascii="Arial" w:hAnsi="Arial" w:cs="Arial"/>
                <w:szCs w:val="18"/>
              </w:rPr>
            </w:pPr>
            <w:r w:rsidRPr="00C27B32">
              <w:rPr>
                <w:rFonts w:ascii="Arial" w:hAnsi="Arial" w:cs="Arial"/>
                <w:szCs w:val="18"/>
              </w:rPr>
              <w:t> </w:t>
            </w:r>
          </w:p>
        </w:tc>
        <w:tc>
          <w:tcPr>
            <w:tcW w:w="1931"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hideMark/>
          </w:tcPr>
          <w:p w14:paraId="65C82770" w14:textId="77777777" w:rsidR="008B3FE6" w:rsidRPr="00C27B32" w:rsidRDefault="008B3FE6" w:rsidP="008B3FE6">
            <w:pPr>
              <w:jc w:val="center"/>
              <w:rPr>
                <w:rFonts w:ascii="Arial" w:hAnsi="Arial" w:cs="Arial"/>
                <w:szCs w:val="18"/>
              </w:rPr>
            </w:pPr>
            <w:r w:rsidRPr="00C27B32">
              <w:rPr>
                <w:rFonts w:ascii="Arial" w:hAnsi="Arial" w:cs="Arial"/>
                <w:szCs w:val="18"/>
              </w:rPr>
              <w:t> </w:t>
            </w:r>
          </w:p>
        </w:tc>
        <w:tc>
          <w:tcPr>
            <w:tcW w:w="0" w:type="auto"/>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hideMark/>
          </w:tcPr>
          <w:p w14:paraId="4A9DDCF6" w14:textId="77777777" w:rsidR="008B3FE6" w:rsidRPr="00C27B32" w:rsidRDefault="008B3FE6" w:rsidP="008B3FE6">
            <w:pPr>
              <w:jc w:val="center"/>
              <w:rPr>
                <w:rFonts w:ascii="Arial" w:hAnsi="Arial" w:cs="Arial"/>
                <w:szCs w:val="18"/>
              </w:rPr>
            </w:pPr>
            <w:r w:rsidRPr="00C27B32">
              <w:rPr>
                <w:rFonts w:ascii="Arial" w:hAnsi="Arial" w:cs="Arial"/>
                <w:szCs w:val="18"/>
              </w:rPr>
              <w:t> </w:t>
            </w:r>
          </w:p>
        </w:tc>
        <w:tc>
          <w:tcPr>
            <w:tcW w:w="0" w:type="auto"/>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hideMark/>
          </w:tcPr>
          <w:p w14:paraId="2532AB13" w14:textId="39BAD0E9" w:rsidR="008B3FE6" w:rsidRPr="00C27B32" w:rsidRDefault="008B3FE6" w:rsidP="008B3FE6">
            <w:pPr>
              <w:jc w:val="center"/>
              <w:rPr>
                <w:rFonts w:ascii="Arial" w:hAnsi="Arial" w:cs="Arial"/>
                <w:szCs w:val="18"/>
              </w:rPr>
            </w:pPr>
            <w:r w:rsidRPr="00C27B32">
              <w:rPr>
                <w:rFonts w:ascii="Arial" w:hAnsi="Arial" w:cs="Arial"/>
                <w:szCs w:val="18"/>
              </w:rPr>
              <w:t> </w:t>
            </w:r>
          </w:p>
        </w:tc>
      </w:tr>
      <w:tr w:rsidR="008B3FE6" w:rsidRPr="00C27B32" w14:paraId="3A0E09EB" w14:textId="77777777" w:rsidTr="008B3FE6">
        <w:tc>
          <w:tcPr>
            <w:tcW w:w="10869" w:type="dxa"/>
            <w:gridSpan w:val="6"/>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272E660F" w14:textId="4F603AC1" w:rsidR="008B3FE6" w:rsidRPr="004B23F8" w:rsidRDefault="008B3FE6" w:rsidP="009A2602">
            <w:pPr>
              <w:ind w:left="-7"/>
              <w:textAlignment w:val="center"/>
              <w:rPr>
                <w:rFonts w:ascii="Arial" w:hAnsi="Arial" w:cs="Arial"/>
                <w:i/>
                <w:sz w:val="20"/>
                <w:szCs w:val="20"/>
              </w:rPr>
            </w:pPr>
            <w:r w:rsidRPr="009A2602">
              <w:rPr>
                <w:rFonts w:ascii="Arial" w:hAnsi="Arial" w:cs="Arial"/>
                <w:i/>
                <w:szCs w:val="20"/>
              </w:rPr>
              <w:t>Establishes “ground rules” for discussion. Identifies roles of the team members. Uses open body language and posture, maintains eye contact. Speaks in a nonthreatening tone, solicits divergent opinions, includes all levels of learners present. Absolutely avoids fear tactics or shaming.</w:t>
            </w:r>
          </w:p>
        </w:tc>
      </w:tr>
      <w:tr w:rsidR="008B3FE6" w:rsidRPr="00C27B32" w14:paraId="33B86D29" w14:textId="77777777" w:rsidTr="008B3FE6">
        <w:tc>
          <w:tcPr>
            <w:tcW w:w="331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54447674" w14:textId="458AC5E3" w:rsidR="008B3FE6" w:rsidRPr="00C27B32" w:rsidRDefault="008B3FE6" w:rsidP="008B3FE6">
            <w:pPr>
              <w:numPr>
                <w:ilvl w:val="1"/>
                <w:numId w:val="12"/>
              </w:numPr>
              <w:ind w:left="353"/>
              <w:textAlignment w:val="center"/>
              <w:rPr>
                <w:rFonts w:ascii="Arial" w:hAnsi="Arial" w:cs="Arial"/>
                <w:sz w:val="20"/>
                <w:szCs w:val="20"/>
              </w:rPr>
            </w:pPr>
            <w:r>
              <w:rPr>
                <w:rFonts w:ascii="Arial" w:hAnsi="Arial" w:cs="Arial"/>
                <w:sz w:val="20"/>
                <w:szCs w:val="20"/>
              </w:rPr>
              <w:t xml:space="preserve">Listens to the small group’s discussion </w:t>
            </w:r>
          </w:p>
        </w:tc>
        <w:tc>
          <w:tcPr>
            <w:tcW w:w="1062"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vAlign w:val="center"/>
          </w:tcPr>
          <w:p w14:paraId="6DA6A36C" w14:textId="77777777" w:rsidR="008B3FE6" w:rsidRDefault="008B3FE6" w:rsidP="008B3FE6">
            <w:pPr>
              <w:jc w:val="center"/>
              <w:rPr>
                <w:rFonts w:ascii="Arial" w:hAnsi="Arial" w:cs="Arial"/>
                <w:szCs w:val="18"/>
              </w:rPr>
            </w:pPr>
            <w:r>
              <w:rPr>
                <w:rFonts w:ascii="Arial" w:hAnsi="Arial" w:cs="Arial"/>
                <w:szCs w:val="18"/>
              </w:rPr>
              <w:t>Yes</w:t>
            </w:r>
          </w:p>
          <w:p w14:paraId="2CD867C9" w14:textId="77777777" w:rsidR="008B3FE6" w:rsidRDefault="008B3FE6" w:rsidP="008B3FE6">
            <w:pPr>
              <w:jc w:val="center"/>
              <w:rPr>
                <w:rFonts w:ascii="Arial" w:hAnsi="Arial" w:cs="Arial"/>
                <w:szCs w:val="18"/>
              </w:rPr>
            </w:pPr>
          </w:p>
          <w:p w14:paraId="33F63F84" w14:textId="0512661C" w:rsidR="008B3FE6" w:rsidRPr="00C27B32" w:rsidRDefault="008B3FE6" w:rsidP="008B3FE6">
            <w:pPr>
              <w:jc w:val="center"/>
              <w:rPr>
                <w:rFonts w:ascii="Arial" w:hAnsi="Arial" w:cs="Arial"/>
                <w:szCs w:val="18"/>
              </w:rPr>
            </w:pPr>
            <w:r>
              <w:rPr>
                <w:rFonts w:ascii="Arial" w:hAnsi="Arial" w:cs="Arial"/>
                <w:szCs w:val="18"/>
              </w:rPr>
              <w:t>No</w:t>
            </w:r>
          </w:p>
        </w:tc>
        <w:tc>
          <w:tcPr>
            <w:tcW w:w="200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08EF7D3A" w14:textId="77777777" w:rsidR="008B3FE6" w:rsidRPr="00C27B32" w:rsidRDefault="008B3FE6" w:rsidP="008B3FE6">
            <w:pPr>
              <w:jc w:val="center"/>
              <w:rPr>
                <w:rFonts w:ascii="Arial" w:hAnsi="Arial" w:cs="Arial"/>
                <w:szCs w:val="18"/>
              </w:rPr>
            </w:pPr>
          </w:p>
        </w:tc>
        <w:tc>
          <w:tcPr>
            <w:tcW w:w="1931"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66A3DE7A" w14:textId="77777777" w:rsidR="008B3FE6" w:rsidRPr="00C27B32" w:rsidRDefault="008B3FE6" w:rsidP="008B3FE6">
            <w:pPr>
              <w:jc w:val="center"/>
              <w:rPr>
                <w:rFonts w:ascii="Arial" w:hAnsi="Arial" w:cs="Arial"/>
                <w:szCs w:val="18"/>
              </w:rPr>
            </w:pPr>
          </w:p>
        </w:tc>
        <w:tc>
          <w:tcPr>
            <w:tcW w:w="1462"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379AE84E" w14:textId="77777777" w:rsidR="008B3FE6" w:rsidRPr="00C27B32" w:rsidRDefault="008B3FE6" w:rsidP="008B3FE6">
            <w:pPr>
              <w:jc w:val="center"/>
              <w:rPr>
                <w:rFonts w:ascii="Arial" w:hAnsi="Arial" w:cs="Arial"/>
                <w:szCs w:val="18"/>
              </w:rPr>
            </w:pPr>
          </w:p>
        </w:tc>
        <w:tc>
          <w:tcPr>
            <w:tcW w:w="0" w:type="auto"/>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4CCEC716" w14:textId="084B2302" w:rsidR="008B3FE6" w:rsidRPr="00C27B32" w:rsidRDefault="008B3FE6" w:rsidP="008B3FE6">
            <w:pPr>
              <w:jc w:val="center"/>
              <w:rPr>
                <w:rFonts w:ascii="Arial" w:hAnsi="Arial" w:cs="Arial"/>
                <w:szCs w:val="18"/>
              </w:rPr>
            </w:pPr>
          </w:p>
        </w:tc>
      </w:tr>
      <w:tr w:rsidR="008B3FE6" w:rsidRPr="00C27B32" w14:paraId="6E924F21" w14:textId="77777777" w:rsidTr="008B3FE6">
        <w:tc>
          <w:tcPr>
            <w:tcW w:w="10869" w:type="dxa"/>
            <w:gridSpan w:val="6"/>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0FF96B33" w14:textId="2AD0B39C" w:rsidR="008B3FE6" w:rsidRPr="00B14218" w:rsidRDefault="008B3FE6" w:rsidP="009A2602">
            <w:pPr>
              <w:ind w:left="-7"/>
              <w:textAlignment w:val="center"/>
              <w:rPr>
                <w:rFonts w:ascii="Arial" w:hAnsi="Arial" w:cs="Arial"/>
                <w:i/>
                <w:szCs w:val="18"/>
              </w:rPr>
            </w:pPr>
            <w:r w:rsidRPr="009A2602">
              <w:rPr>
                <w:rFonts w:ascii="Arial" w:hAnsi="Arial" w:cs="Arial"/>
                <w:i/>
                <w:szCs w:val="20"/>
              </w:rPr>
              <w:t>Picks up on gaps in learner knowledge, listens for particular content items. Gains information about learner comfort via subtle cues.</w:t>
            </w:r>
          </w:p>
        </w:tc>
      </w:tr>
      <w:tr w:rsidR="008B3FE6" w:rsidRPr="00C27B32" w14:paraId="3BE0F2D3" w14:textId="77777777" w:rsidTr="008B3FE6">
        <w:trPr>
          <w:trHeight w:val="908"/>
        </w:trPr>
        <w:tc>
          <w:tcPr>
            <w:tcW w:w="331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0093C27B" w14:textId="40A66B43" w:rsidR="008B3FE6" w:rsidRDefault="008B3FE6" w:rsidP="008B3FE6">
            <w:pPr>
              <w:numPr>
                <w:ilvl w:val="1"/>
                <w:numId w:val="12"/>
              </w:numPr>
              <w:ind w:left="353"/>
              <w:textAlignment w:val="center"/>
              <w:rPr>
                <w:rFonts w:ascii="Arial" w:hAnsi="Arial" w:cs="Arial"/>
                <w:sz w:val="20"/>
                <w:szCs w:val="20"/>
              </w:rPr>
            </w:pPr>
            <w:r>
              <w:rPr>
                <w:rFonts w:ascii="Arial" w:hAnsi="Arial" w:cs="Arial"/>
                <w:sz w:val="20"/>
                <w:szCs w:val="20"/>
              </w:rPr>
              <w:t>Uses questions to facilitate the small group’s discussion</w:t>
            </w:r>
          </w:p>
        </w:tc>
        <w:tc>
          <w:tcPr>
            <w:tcW w:w="1062"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vAlign w:val="center"/>
          </w:tcPr>
          <w:p w14:paraId="599222DB" w14:textId="77777777" w:rsidR="008B3FE6" w:rsidRDefault="008B3FE6" w:rsidP="008B3FE6">
            <w:pPr>
              <w:jc w:val="center"/>
              <w:rPr>
                <w:rFonts w:ascii="Arial" w:hAnsi="Arial" w:cs="Arial"/>
                <w:szCs w:val="18"/>
              </w:rPr>
            </w:pPr>
            <w:r>
              <w:rPr>
                <w:rFonts w:ascii="Arial" w:hAnsi="Arial" w:cs="Arial"/>
                <w:szCs w:val="18"/>
              </w:rPr>
              <w:t>Yes</w:t>
            </w:r>
          </w:p>
          <w:p w14:paraId="5650113C" w14:textId="77777777" w:rsidR="008B3FE6" w:rsidRDefault="008B3FE6" w:rsidP="008B3FE6">
            <w:pPr>
              <w:jc w:val="center"/>
              <w:rPr>
                <w:rFonts w:ascii="Arial" w:hAnsi="Arial" w:cs="Arial"/>
                <w:szCs w:val="18"/>
              </w:rPr>
            </w:pPr>
          </w:p>
          <w:p w14:paraId="5A921AC0" w14:textId="58B2174B" w:rsidR="008B3FE6" w:rsidRPr="00C27B32" w:rsidRDefault="008B3FE6" w:rsidP="008B3FE6">
            <w:pPr>
              <w:jc w:val="center"/>
              <w:rPr>
                <w:rFonts w:ascii="Arial" w:hAnsi="Arial" w:cs="Arial"/>
                <w:szCs w:val="18"/>
              </w:rPr>
            </w:pPr>
            <w:r>
              <w:rPr>
                <w:rFonts w:ascii="Arial" w:hAnsi="Arial" w:cs="Arial"/>
                <w:szCs w:val="18"/>
              </w:rPr>
              <w:t>No</w:t>
            </w:r>
          </w:p>
        </w:tc>
        <w:tc>
          <w:tcPr>
            <w:tcW w:w="200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32191FFA" w14:textId="77777777" w:rsidR="008B3FE6" w:rsidRPr="00C27B32" w:rsidRDefault="008B3FE6" w:rsidP="008B3FE6">
            <w:pPr>
              <w:jc w:val="center"/>
              <w:rPr>
                <w:rFonts w:ascii="Arial" w:hAnsi="Arial" w:cs="Arial"/>
                <w:szCs w:val="18"/>
              </w:rPr>
            </w:pPr>
          </w:p>
        </w:tc>
        <w:tc>
          <w:tcPr>
            <w:tcW w:w="1931"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08EC86B3" w14:textId="77777777" w:rsidR="008B3FE6" w:rsidRPr="00C27B32" w:rsidRDefault="008B3FE6" w:rsidP="008B3FE6">
            <w:pPr>
              <w:jc w:val="center"/>
              <w:rPr>
                <w:rFonts w:ascii="Arial" w:hAnsi="Arial" w:cs="Arial"/>
                <w:szCs w:val="18"/>
              </w:rPr>
            </w:pPr>
          </w:p>
        </w:tc>
        <w:tc>
          <w:tcPr>
            <w:tcW w:w="1462"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74F84270" w14:textId="77777777" w:rsidR="008B3FE6" w:rsidRPr="00C27B32" w:rsidRDefault="008B3FE6" w:rsidP="008B3FE6">
            <w:pPr>
              <w:jc w:val="center"/>
              <w:rPr>
                <w:rFonts w:ascii="Arial" w:hAnsi="Arial" w:cs="Arial"/>
                <w:szCs w:val="18"/>
              </w:rPr>
            </w:pPr>
          </w:p>
        </w:tc>
        <w:tc>
          <w:tcPr>
            <w:tcW w:w="0" w:type="auto"/>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7319B27A" w14:textId="0014FFCF" w:rsidR="008B3FE6" w:rsidRPr="00C27B32" w:rsidRDefault="008B3FE6" w:rsidP="008B3FE6">
            <w:pPr>
              <w:jc w:val="center"/>
              <w:rPr>
                <w:rFonts w:ascii="Arial" w:hAnsi="Arial" w:cs="Arial"/>
                <w:szCs w:val="18"/>
              </w:rPr>
            </w:pPr>
          </w:p>
        </w:tc>
      </w:tr>
      <w:tr w:rsidR="008B3FE6" w:rsidRPr="00C27B32" w14:paraId="5D80A59E" w14:textId="77777777" w:rsidTr="008B3FE6">
        <w:tc>
          <w:tcPr>
            <w:tcW w:w="10869" w:type="dxa"/>
            <w:gridSpan w:val="6"/>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435636C9" w14:textId="75AA4685" w:rsidR="008B3FE6" w:rsidRPr="00B05941" w:rsidRDefault="008B3FE6" w:rsidP="009A2602">
            <w:pPr>
              <w:ind w:left="-7"/>
              <w:textAlignment w:val="center"/>
              <w:rPr>
                <w:rFonts w:ascii="Arial" w:hAnsi="Arial" w:cs="Arial"/>
                <w:i/>
                <w:szCs w:val="18"/>
              </w:rPr>
            </w:pPr>
            <w:r w:rsidRPr="009A2602">
              <w:rPr>
                <w:rFonts w:ascii="Arial" w:hAnsi="Arial" w:cs="Arial"/>
                <w:i/>
                <w:szCs w:val="20"/>
              </w:rPr>
              <w:t>Asks clear open-ended questions that invite thought and a reasoned answer. Elicits further discussion and reasoning, linking to the group’s previous statements. Tone is encouraging.</w:t>
            </w:r>
          </w:p>
        </w:tc>
      </w:tr>
      <w:tr w:rsidR="008B3FE6" w:rsidRPr="00C27B32" w14:paraId="76EBC990" w14:textId="77777777" w:rsidTr="008B3FE6">
        <w:trPr>
          <w:trHeight w:val="872"/>
        </w:trPr>
        <w:tc>
          <w:tcPr>
            <w:tcW w:w="331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60E42FD1" w14:textId="44B8ECE0" w:rsidR="008B3FE6" w:rsidRDefault="008B3FE6" w:rsidP="008B3FE6">
            <w:pPr>
              <w:numPr>
                <w:ilvl w:val="1"/>
                <w:numId w:val="12"/>
              </w:numPr>
              <w:ind w:left="353"/>
              <w:textAlignment w:val="center"/>
              <w:rPr>
                <w:rFonts w:ascii="Arial" w:hAnsi="Arial" w:cs="Arial"/>
                <w:sz w:val="20"/>
                <w:szCs w:val="20"/>
              </w:rPr>
            </w:pPr>
            <w:r>
              <w:rPr>
                <w:rFonts w:ascii="Arial" w:hAnsi="Arial" w:cs="Arial"/>
                <w:sz w:val="20"/>
                <w:szCs w:val="20"/>
              </w:rPr>
              <w:t>Responds to guide the small group’s discussion</w:t>
            </w:r>
          </w:p>
        </w:tc>
        <w:tc>
          <w:tcPr>
            <w:tcW w:w="1062"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vAlign w:val="center"/>
          </w:tcPr>
          <w:p w14:paraId="67952108" w14:textId="77777777" w:rsidR="008B3FE6" w:rsidRDefault="008B3FE6" w:rsidP="008B3FE6">
            <w:pPr>
              <w:jc w:val="center"/>
              <w:rPr>
                <w:rFonts w:ascii="Arial" w:hAnsi="Arial" w:cs="Arial"/>
                <w:szCs w:val="18"/>
              </w:rPr>
            </w:pPr>
            <w:r>
              <w:rPr>
                <w:rFonts w:ascii="Arial" w:hAnsi="Arial" w:cs="Arial"/>
                <w:szCs w:val="18"/>
              </w:rPr>
              <w:t>Yes</w:t>
            </w:r>
          </w:p>
          <w:p w14:paraId="5F2116B5" w14:textId="77777777" w:rsidR="008B3FE6" w:rsidRDefault="008B3FE6" w:rsidP="008B3FE6">
            <w:pPr>
              <w:jc w:val="center"/>
              <w:rPr>
                <w:rFonts w:ascii="Arial" w:hAnsi="Arial" w:cs="Arial"/>
                <w:szCs w:val="18"/>
              </w:rPr>
            </w:pPr>
          </w:p>
          <w:p w14:paraId="2379769E" w14:textId="1370FFB0" w:rsidR="008B3FE6" w:rsidRPr="00C27B32" w:rsidRDefault="008B3FE6" w:rsidP="008B3FE6">
            <w:pPr>
              <w:jc w:val="center"/>
              <w:rPr>
                <w:rFonts w:ascii="Arial" w:hAnsi="Arial" w:cs="Arial"/>
                <w:szCs w:val="18"/>
              </w:rPr>
            </w:pPr>
            <w:r>
              <w:rPr>
                <w:rFonts w:ascii="Arial" w:hAnsi="Arial" w:cs="Arial"/>
                <w:szCs w:val="18"/>
              </w:rPr>
              <w:t>No</w:t>
            </w:r>
          </w:p>
        </w:tc>
        <w:tc>
          <w:tcPr>
            <w:tcW w:w="200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05C85C8D" w14:textId="77777777" w:rsidR="008B3FE6" w:rsidRPr="00C27B32" w:rsidRDefault="008B3FE6" w:rsidP="008B3FE6">
            <w:pPr>
              <w:jc w:val="center"/>
              <w:rPr>
                <w:rFonts w:ascii="Arial" w:hAnsi="Arial" w:cs="Arial"/>
                <w:szCs w:val="18"/>
              </w:rPr>
            </w:pPr>
          </w:p>
        </w:tc>
        <w:tc>
          <w:tcPr>
            <w:tcW w:w="1931"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729335D5" w14:textId="77777777" w:rsidR="008B3FE6" w:rsidRPr="00C27B32" w:rsidRDefault="008B3FE6" w:rsidP="008B3FE6">
            <w:pPr>
              <w:jc w:val="center"/>
              <w:rPr>
                <w:rFonts w:ascii="Arial" w:hAnsi="Arial" w:cs="Arial"/>
                <w:szCs w:val="18"/>
              </w:rPr>
            </w:pPr>
          </w:p>
        </w:tc>
        <w:tc>
          <w:tcPr>
            <w:tcW w:w="1462"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14851774" w14:textId="77777777" w:rsidR="008B3FE6" w:rsidRPr="00C27B32" w:rsidRDefault="008B3FE6" w:rsidP="008B3FE6">
            <w:pPr>
              <w:jc w:val="center"/>
              <w:rPr>
                <w:rFonts w:ascii="Arial" w:hAnsi="Arial" w:cs="Arial"/>
                <w:szCs w:val="18"/>
              </w:rPr>
            </w:pPr>
          </w:p>
        </w:tc>
        <w:tc>
          <w:tcPr>
            <w:tcW w:w="0" w:type="auto"/>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50E18658" w14:textId="3CAAEA3B" w:rsidR="008B3FE6" w:rsidRPr="00C27B32" w:rsidRDefault="008B3FE6" w:rsidP="008B3FE6">
            <w:pPr>
              <w:jc w:val="center"/>
              <w:rPr>
                <w:rFonts w:ascii="Arial" w:hAnsi="Arial" w:cs="Arial"/>
                <w:szCs w:val="18"/>
              </w:rPr>
            </w:pPr>
          </w:p>
        </w:tc>
      </w:tr>
      <w:tr w:rsidR="008B3FE6" w:rsidRPr="00C27B32" w14:paraId="7B3B3967" w14:textId="77777777" w:rsidTr="008B3FE6">
        <w:tc>
          <w:tcPr>
            <w:tcW w:w="10869" w:type="dxa"/>
            <w:gridSpan w:val="6"/>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22E30B74" w14:textId="3E0C1828" w:rsidR="008B3FE6" w:rsidRPr="00B05941" w:rsidRDefault="008B3FE6" w:rsidP="009A2602">
            <w:pPr>
              <w:ind w:left="-7"/>
              <w:textAlignment w:val="center"/>
              <w:rPr>
                <w:rFonts w:ascii="Arial" w:hAnsi="Arial" w:cs="Arial"/>
                <w:i/>
                <w:szCs w:val="18"/>
              </w:rPr>
            </w:pPr>
            <w:r w:rsidRPr="009A2602">
              <w:rPr>
                <w:rFonts w:ascii="Arial" w:hAnsi="Arial" w:cs="Arial"/>
                <w:i/>
                <w:szCs w:val="20"/>
              </w:rPr>
              <w:t>Reflects the group’s statements back to them, Checks perception “Did you mean to say…” or paraphrases when correction is needed. May use strategic silence “Everyone take 10 seconds to think about [specific issue] and then discuss.”</w:t>
            </w:r>
          </w:p>
        </w:tc>
      </w:tr>
      <w:tr w:rsidR="008B3FE6" w:rsidRPr="00C27B32" w14:paraId="47137F8E" w14:textId="77777777" w:rsidTr="008B3FE6">
        <w:tc>
          <w:tcPr>
            <w:tcW w:w="331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36DFF7E2" w14:textId="7A2D2008" w:rsidR="008B3FE6" w:rsidRDefault="008B3FE6" w:rsidP="008B3FE6">
            <w:pPr>
              <w:numPr>
                <w:ilvl w:val="1"/>
                <w:numId w:val="12"/>
              </w:numPr>
              <w:ind w:left="353"/>
              <w:textAlignment w:val="center"/>
              <w:rPr>
                <w:rFonts w:ascii="Arial" w:hAnsi="Arial" w:cs="Arial"/>
                <w:sz w:val="20"/>
                <w:szCs w:val="20"/>
              </w:rPr>
            </w:pPr>
            <w:r>
              <w:rPr>
                <w:rFonts w:ascii="Arial" w:hAnsi="Arial" w:cs="Arial"/>
                <w:sz w:val="20"/>
                <w:szCs w:val="20"/>
              </w:rPr>
              <w:t>Concludes with an effective summary</w:t>
            </w:r>
          </w:p>
        </w:tc>
        <w:tc>
          <w:tcPr>
            <w:tcW w:w="1062"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vAlign w:val="center"/>
          </w:tcPr>
          <w:p w14:paraId="37E8BE50" w14:textId="77777777" w:rsidR="008B3FE6" w:rsidRDefault="008B3FE6" w:rsidP="008B3FE6">
            <w:pPr>
              <w:jc w:val="center"/>
              <w:rPr>
                <w:rFonts w:ascii="Arial" w:hAnsi="Arial" w:cs="Arial"/>
                <w:szCs w:val="18"/>
              </w:rPr>
            </w:pPr>
            <w:r>
              <w:rPr>
                <w:rFonts w:ascii="Arial" w:hAnsi="Arial" w:cs="Arial"/>
                <w:szCs w:val="18"/>
              </w:rPr>
              <w:t>Yes</w:t>
            </w:r>
          </w:p>
          <w:p w14:paraId="76D9E777" w14:textId="77777777" w:rsidR="008B3FE6" w:rsidRDefault="008B3FE6" w:rsidP="008B3FE6">
            <w:pPr>
              <w:jc w:val="center"/>
              <w:rPr>
                <w:rFonts w:ascii="Arial" w:hAnsi="Arial" w:cs="Arial"/>
                <w:szCs w:val="18"/>
              </w:rPr>
            </w:pPr>
          </w:p>
          <w:p w14:paraId="2134287C" w14:textId="2091A95B" w:rsidR="008B3FE6" w:rsidRPr="00C27B32" w:rsidRDefault="008B3FE6" w:rsidP="008B3FE6">
            <w:pPr>
              <w:jc w:val="center"/>
              <w:rPr>
                <w:rFonts w:ascii="Arial" w:hAnsi="Arial" w:cs="Arial"/>
                <w:szCs w:val="18"/>
              </w:rPr>
            </w:pPr>
            <w:r>
              <w:rPr>
                <w:rFonts w:ascii="Arial" w:hAnsi="Arial" w:cs="Arial"/>
                <w:szCs w:val="18"/>
              </w:rPr>
              <w:t>No</w:t>
            </w:r>
          </w:p>
        </w:tc>
        <w:tc>
          <w:tcPr>
            <w:tcW w:w="2004"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6901E9FF" w14:textId="77777777" w:rsidR="008B3FE6" w:rsidRPr="00C27B32" w:rsidRDefault="008B3FE6" w:rsidP="008B3FE6">
            <w:pPr>
              <w:jc w:val="center"/>
              <w:rPr>
                <w:rFonts w:ascii="Arial" w:hAnsi="Arial" w:cs="Arial"/>
                <w:szCs w:val="18"/>
              </w:rPr>
            </w:pPr>
          </w:p>
        </w:tc>
        <w:tc>
          <w:tcPr>
            <w:tcW w:w="1931"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097ACA62" w14:textId="77777777" w:rsidR="008B3FE6" w:rsidRPr="00C27B32" w:rsidRDefault="008B3FE6" w:rsidP="008B3FE6">
            <w:pPr>
              <w:jc w:val="center"/>
              <w:rPr>
                <w:rFonts w:ascii="Arial" w:hAnsi="Arial" w:cs="Arial"/>
                <w:szCs w:val="18"/>
              </w:rPr>
            </w:pPr>
          </w:p>
        </w:tc>
        <w:tc>
          <w:tcPr>
            <w:tcW w:w="1462" w:type="dxa"/>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46B2D6E9" w14:textId="77777777" w:rsidR="008B3FE6" w:rsidRPr="00C27B32" w:rsidRDefault="008B3FE6" w:rsidP="008B3FE6">
            <w:pPr>
              <w:jc w:val="center"/>
              <w:rPr>
                <w:rFonts w:ascii="Arial" w:hAnsi="Arial" w:cs="Arial"/>
                <w:szCs w:val="18"/>
              </w:rPr>
            </w:pPr>
          </w:p>
        </w:tc>
        <w:tc>
          <w:tcPr>
            <w:tcW w:w="0" w:type="auto"/>
            <w:tcBorders>
              <w:top w:val="single" w:sz="4" w:space="0" w:color="auto"/>
              <w:left w:val="single" w:sz="8" w:space="0" w:color="A3A3A3"/>
              <w:bottom w:val="single" w:sz="4" w:space="0" w:color="auto"/>
              <w:right w:val="single" w:sz="8" w:space="0" w:color="A3A3A3"/>
            </w:tcBorders>
            <w:tcMar>
              <w:top w:w="80" w:type="dxa"/>
              <w:left w:w="80" w:type="dxa"/>
              <w:bottom w:w="80" w:type="dxa"/>
              <w:right w:w="80" w:type="dxa"/>
            </w:tcMar>
          </w:tcPr>
          <w:p w14:paraId="55EB8328" w14:textId="788DFCEE" w:rsidR="008B3FE6" w:rsidRPr="00C27B32" w:rsidRDefault="008B3FE6" w:rsidP="008B3FE6">
            <w:pPr>
              <w:jc w:val="center"/>
              <w:rPr>
                <w:rFonts w:ascii="Arial" w:hAnsi="Arial" w:cs="Arial"/>
                <w:szCs w:val="18"/>
              </w:rPr>
            </w:pPr>
          </w:p>
        </w:tc>
      </w:tr>
      <w:tr w:rsidR="008B3FE6" w:rsidRPr="00C27B32" w14:paraId="07D8F7AA" w14:textId="77777777" w:rsidTr="008B3FE6">
        <w:tc>
          <w:tcPr>
            <w:tcW w:w="10869" w:type="dxa"/>
            <w:gridSpan w:val="6"/>
            <w:tcBorders>
              <w:top w:val="single" w:sz="4" w:space="0" w:color="auto"/>
              <w:left w:val="single" w:sz="8" w:space="0" w:color="A3A3A3"/>
              <w:bottom w:val="single" w:sz="8" w:space="0" w:color="A3A3A3"/>
              <w:right w:val="single" w:sz="8" w:space="0" w:color="A3A3A3"/>
            </w:tcBorders>
            <w:tcMar>
              <w:top w:w="80" w:type="dxa"/>
              <w:left w:w="80" w:type="dxa"/>
              <w:bottom w:w="80" w:type="dxa"/>
              <w:right w:w="80" w:type="dxa"/>
            </w:tcMar>
          </w:tcPr>
          <w:p w14:paraId="7D7FCB40" w14:textId="7D595D38" w:rsidR="008B3FE6" w:rsidRPr="009A2602" w:rsidRDefault="008B3FE6" w:rsidP="008B3FE6">
            <w:pPr>
              <w:ind w:left="-7"/>
              <w:textAlignment w:val="center"/>
              <w:rPr>
                <w:rFonts w:ascii="Arial" w:hAnsi="Arial" w:cs="Arial"/>
                <w:i/>
                <w:szCs w:val="20"/>
              </w:rPr>
            </w:pPr>
            <w:r w:rsidRPr="009A2602">
              <w:rPr>
                <w:rFonts w:ascii="Arial" w:hAnsi="Arial" w:cs="Arial"/>
                <w:i/>
                <w:szCs w:val="20"/>
              </w:rPr>
              <w:t>Makes important connections the group may not have seen. Uses pertinent past examples and clear, fluent/practiced language. Summary is well organized and teacher checks for understanding with “repeat back” techniques.</w:t>
            </w:r>
          </w:p>
          <w:p w14:paraId="2A3D2C4B" w14:textId="1AFD2AA3" w:rsidR="008B3FE6" w:rsidRDefault="008B3FE6" w:rsidP="008B3FE6">
            <w:pPr>
              <w:jc w:val="center"/>
              <w:rPr>
                <w:rFonts w:ascii="Arial" w:hAnsi="Arial" w:cs="Arial"/>
                <w:szCs w:val="18"/>
              </w:rPr>
            </w:pPr>
          </w:p>
        </w:tc>
      </w:tr>
    </w:tbl>
    <w:p w14:paraId="2AE4441E" w14:textId="77777777" w:rsidR="00B95CF7" w:rsidRPr="002E5A55" w:rsidRDefault="00B95CF7" w:rsidP="0053004E"/>
    <w:sectPr w:rsidR="00B95CF7" w:rsidRPr="002E5A55" w:rsidSect="00B701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C48EE8"/>
    <w:lvl w:ilvl="0">
      <w:start w:val="1"/>
      <w:numFmt w:val="decimal"/>
      <w:lvlText w:val="%1."/>
      <w:lvlJc w:val="left"/>
      <w:pPr>
        <w:tabs>
          <w:tab w:val="num" w:pos="1800"/>
        </w:tabs>
        <w:ind w:left="1800" w:hanging="360"/>
      </w:pPr>
    </w:lvl>
  </w:abstractNum>
  <w:abstractNum w:abstractNumId="1">
    <w:nsid w:val="FFFFFF7D"/>
    <w:multiLevelType w:val="singleLevel"/>
    <w:tmpl w:val="AB16F4C8"/>
    <w:lvl w:ilvl="0">
      <w:start w:val="1"/>
      <w:numFmt w:val="decimal"/>
      <w:lvlText w:val="%1."/>
      <w:lvlJc w:val="left"/>
      <w:pPr>
        <w:tabs>
          <w:tab w:val="num" w:pos="1440"/>
        </w:tabs>
        <w:ind w:left="1440" w:hanging="360"/>
      </w:pPr>
    </w:lvl>
  </w:abstractNum>
  <w:abstractNum w:abstractNumId="2">
    <w:nsid w:val="FFFFFF7E"/>
    <w:multiLevelType w:val="singleLevel"/>
    <w:tmpl w:val="EB522D64"/>
    <w:lvl w:ilvl="0">
      <w:start w:val="1"/>
      <w:numFmt w:val="decimal"/>
      <w:lvlText w:val="%1."/>
      <w:lvlJc w:val="left"/>
      <w:pPr>
        <w:tabs>
          <w:tab w:val="num" w:pos="1080"/>
        </w:tabs>
        <w:ind w:left="1080" w:hanging="360"/>
      </w:pPr>
    </w:lvl>
  </w:abstractNum>
  <w:abstractNum w:abstractNumId="3">
    <w:nsid w:val="FFFFFF7F"/>
    <w:multiLevelType w:val="singleLevel"/>
    <w:tmpl w:val="0536238A"/>
    <w:lvl w:ilvl="0">
      <w:start w:val="1"/>
      <w:numFmt w:val="decimal"/>
      <w:lvlText w:val="%1."/>
      <w:lvlJc w:val="left"/>
      <w:pPr>
        <w:tabs>
          <w:tab w:val="num" w:pos="720"/>
        </w:tabs>
        <w:ind w:left="720" w:hanging="360"/>
      </w:pPr>
    </w:lvl>
  </w:abstractNum>
  <w:abstractNum w:abstractNumId="4">
    <w:nsid w:val="FFFFFF80"/>
    <w:multiLevelType w:val="singleLevel"/>
    <w:tmpl w:val="BC0CA6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8AC1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AA2E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D2AE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EC5518"/>
    <w:lvl w:ilvl="0">
      <w:start w:val="1"/>
      <w:numFmt w:val="decimal"/>
      <w:lvlText w:val="%1."/>
      <w:lvlJc w:val="left"/>
      <w:pPr>
        <w:tabs>
          <w:tab w:val="num" w:pos="360"/>
        </w:tabs>
        <w:ind w:left="360" w:hanging="360"/>
      </w:pPr>
    </w:lvl>
  </w:abstractNum>
  <w:abstractNum w:abstractNumId="9">
    <w:nsid w:val="FFFFFF89"/>
    <w:multiLevelType w:val="singleLevel"/>
    <w:tmpl w:val="EBD257FE"/>
    <w:lvl w:ilvl="0">
      <w:start w:val="1"/>
      <w:numFmt w:val="bullet"/>
      <w:lvlText w:val=""/>
      <w:lvlJc w:val="left"/>
      <w:pPr>
        <w:tabs>
          <w:tab w:val="num" w:pos="360"/>
        </w:tabs>
        <w:ind w:left="360" w:hanging="360"/>
      </w:pPr>
      <w:rPr>
        <w:rFonts w:ascii="Symbol" w:hAnsi="Symbol" w:hint="default"/>
      </w:rPr>
    </w:lvl>
  </w:abstractNum>
  <w:abstractNum w:abstractNumId="10">
    <w:nsid w:val="0D647578"/>
    <w:multiLevelType w:val="hybridMultilevel"/>
    <w:tmpl w:val="8CB6A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90FC3"/>
    <w:multiLevelType w:val="hybridMultilevel"/>
    <w:tmpl w:val="DD50E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9D0593"/>
    <w:multiLevelType w:val="hybridMultilevel"/>
    <w:tmpl w:val="22CA1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24F6E"/>
    <w:multiLevelType w:val="multilevel"/>
    <w:tmpl w:val="0A8E5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B1620F"/>
    <w:multiLevelType w:val="hybridMultilevel"/>
    <w:tmpl w:val="4596D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E7115"/>
    <w:multiLevelType w:val="multilevel"/>
    <w:tmpl w:val="10308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8250F8"/>
    <w:multiLevelType w:val="hybridMultilevel"/>
    <w:tmpl w:val="FB209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973E0"/>
    <w:multiLevelType w:val="hybridMultilevel"/>
    <w:tmpl w:val="5074D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FB4C85"/>
    <w:multiLevelType w:val="hybridMultilevel"/>
    <w:tmpl w:val="8CD4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C6518"/>
    <w:multiLevelType w:val="multilevel"/>
    <w:tmpl w:val="4DA2B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4F7C83"/>
    <w:multiLevelType w:val="hybridMultilevel"/>
    <w:tmpl w:val="1D0CD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0B65877"/>
    <w:multiLevelType w:val="hybridMultilevel"/>
    <w:tmpl w:val="35DEC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A2F78"/>
    <w:multiLevelType w:val="hybridMultilevel"/>
    <w:tmpl w:val="7C041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1">
      <w:startOverride w:val="1"/>
    </w:lvlOverride>
  </w:num>
  <w:num w:numId="12">
    <w:abstractNumId w:val="13"/>
    <w:lvlOverride w:ilvl="1">
      <w:startOverride w:val="2"/>
    </w:lvlOverride>
  </w:num>
  <w:num w:numId="13">
    <w:abstractNumId w:val="15"/>
    <w:lvlOverride w:ilvl="1">
      <w:startOverride w:val="3"/>
    </w:lvlOverride>
  </w:num>
  <w:num w:numId="14">
    <w:abstractNumId w:val="20"/>
  </w:num>
  <w:num w:numId="15">
    <w:abstractNumId w:val="11"/>
  </w:num>
  <w:num w:numId="16">
    <w:abstractNumId w:val="22"/>
  </w:num>
  <w:num w:numId="17">
    <w:abstractNumId w:val="21"/>
  </w:num>
  <w:num w:numId="18">
    <w:abstractNumId w:val="14"/>
  </w:num>
  <w:num w:numId="19">
    <w:abstractNumId w:val="17"/>
  </w:num>
  <w:num w:numId="20">
    <w:abstractNumId w:val="10"/>
  </w:num>
  <w:num w:numId="21">
    <w:abstractNumId w:val="12"/>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E4"/>
    <w:rsid w:val="000051A8"/>
    <w:rsid w:val="00007EE5"/>
    <w:rsid w:val="0001453D"/>
    <w:rsid w:val="000253FA"/>
    <w:rsid w:val="00046B29"/>
    <w:rsid w:val="000547F7"/>
    <w:rsid w:val="00060849"/>
    <w:rsid w:val="000B347D"/>
    <w:rsid w:val="000E0F8B"/>
    <w:rsid w:val="00100226"/>
    <w:rsid w:val="00105C57"/>
    <w:rsid w:val="00105F5D"/>
    <w:rsid w:val="001443E6"/>
    <w:rsid w:val="001A7E54"/>
    <w:rsid w:val="001D6903"/>
    <w:rsid w:val="001F273E"/>
    <w:rsid w:val="00214B30"/>
    <w:rsid w:val="002423B9"/>
    <w:rsid w:val="0025573E"/>
    <w:rsid w:val="00290B2A"/>
    <w:rsid w:val="00296607"/>
    <w:rsid w:val="002D16C1"/>
    <w:rsid w:val="002D3E62"/>
    <w:rsid w:val="002D7630"/>
    <w:rsid w:val="002E05A6"/>
    <w:rsid w:val="002E5A55"/>
    <w:rsid w:val="002F243A"/>
    <w:rsid w:val="00317865"/>
    <w:rsid w:val="00335AB7"/>
    <w:rsid w:val="00343F86"/>
    <w:rsid w:val="003555B3"/>
    <w:rsid w:val="003610BF"/>
    <w:rsid w:val="00363EC4"/>
    <w:rsid w:val="0036742F"/>
    <w:rsid w:val="0036771D"/>
    <w:rsid w:val="003A4C43"/>
    <w:rsid w:val="003E1362"/>
    <w:rsid w:val="003E6ECE"/>
    <w:rsid w:val="003E75F1"/>
    <w:rsid w:val="00403246"/>
    <w:rsid w:val="00434022"/>
    <w:rsid w:val="0043690F"/>
    <w:rsid w:val="004418EF"/>
    <w:rsid w:val="00453135"/>
    <w:rsid w:val="004845AF"/>
    <w:rsid w:val="00487F8E"/>
    <w:rsid w:val="004B23F8"/>
    <w:rsid w:val="004B2904"/>
    <w:rsid w:val="004D6682"/>
    <w:rsid w:val="004D66E7"/>
    <w:rsid w:val="005041A0"/>
    <w:rsid w:val="005164DA"/>
    <w:rsid w:val="0053004E"/>
    <w:rsid w:val="005549CA"/>
    <w:rsid w:val="00555076"/>
    <w:rsid w:val="00567820"/>
    <w:rsid w:val="0057022D"/>
    <w:rsid w:val="005769AD"/>
    <w:rsid w:val="00585698"/>
    <w:rsid w:val="0058584F"/>
    <w:rsid w:val="005C78D8"/>
    <w:rsid w:val="005F0A71"/>
    <w:rsid w:val="006062ED"/>
    <w:rsid w:val="00606355"/>
    <w:rsid w:val="00606650"/>
    <w:rsid w:val="0063115A"/>
    <w:rsid w:val="00697EF6"/>
    <w:rsid w:val="006B19C6"/>
    <w:rsid w:val="006B298C"/>
    <w:rsid w:val="006B5C9C"/>
    <w:rsid w:val="006E177E"/>
    <w:rsid w:val="006F4763"/>
    <w:rsid w:val="007324E8"/>
    <w:rsid w:val="00765340"/>
    <w:rsid w:val="007A66EF"/>
    <w:rsid w:val="007B46E9"/>
    <w:rsid w:val="007D2636"/>
    <w:rsid w:val="007D5B25"/>
    <w:rsid w:val="007F192E"/>
    <w:rsid w:val="00826E4A"/>
    <w:rsid w:val="0083414B"/>
    <w:rsid w:val="00841925"/>
    <w:rsid w:val="008438E6"/>
    <w:rsid w:val="00885847"/>
    <w:rsid w:val="00891FE4"/>
    <w:rsid w:val="00895525"/>
    <w:rsid w:val="008A18C3"/>
    <w:rsid w:val="008A4352"/>
    <w:rsid w:val="008B3FE6"/>
    <w:rsid w:val="008C6AF9"/>
    <w:rsid w:val="008E1776"/>
    <w:rsid w:val="008E3768"/>
    <w:rsid w:val="00922B4D"/>
    <w:rsid w:val="009249B4"/>
    <w:rsid w:val="00926F0E"/>
    <w:rsid w:val="009408BE"/>
    <w:rsid w:val="00944953"/>
    <w:rsid w:val="00980BAC"/>
    <w:rsid w:val="00982428"/>
    <w:rsid w:val="009A2602"/>
    <w:rsid w:val="009B2BD1"/>
    <w:rsid w:val="009C1BB4"/>
    <w:rsid w:val="009C3839"/>
    <w:rsid w:val="009F3EDF"/>
    <w:rsid w:val="00A3456D"/>
    <w:rsid w:val="00A40B6F"/>
    <w:rsid w:val="00A45600"/>
    <w:rsid w:val="00A620AD"/>
    <w:rsid w:val="00A724AD"/>
    <w:rsid w:val="00A86223"/>
    <w:rsid w:val="00A94181"/>
    <w:rsid w:val="00A95BF2"/>
    <w:rsid w:val="00AA3C83"/>
    <w:rsid w:val="00AD1391"/>
    <w:rsid w:val="00B01DF3"/>
    <w:rsid w:val="00B05941"/>
    <w:rsid w:val="00B061F7"/>
    <w:rsid w:val="00B07014"/>
    <w:rsid w:val="00B14218"/>
    <w:rsid w:val="00B17726"/>
    <w:rsid w:val="00B26ADA"/>
    <w:rsid w:val="00B30514"/>
    <w:rsid w:val="00B62738"/>
    <w:rsid w:val="00B7010B"/>
    <w:rsid w:val="00B9031A"/>
    <w:rsid w:val="00B95CF7"/>
    <w:rsid w:val="00BE73BA"/>
    <w:rsid w:val="00BF2D76"/>
    <w:rsid w:val="00BF641E"/>
    <w:rsid w:val="00C21F08"/>
    <w:rsid w:val="00C27B32"/>
    <w:rsid w:val="00C3058F"/>
    <w:rsid w:val="00C400E9"/>
    <w:rsid w:val="00C6528E"/>
    <w:rsid w:val="00C7738B"/>
    <w:rsid w:val="00CB67EF"/>
    <w:rsid w:val="00D062F2"/>
    <w:rsid w:val="00D11A29"/>
    <w:rsid w:val="00D306A2"/>
    <w:rsid w:val="00D64158"/>
    <w:rsid w:val="00D85241"/>
    <w:rsid w:val="00DB46CA"/>
    <w:rsid w:val="00DD5FBE"/>
    <w:rsid w:val="00DD796A"/>
    <w:rsid w:val="00DE295B"/>
    <w:rsid w:val="00DE7E86"/>
    <w:rsid w:val="00E047A4"/>
    <w:rsid w:val="00E13D88"/>
    <w:rsid w:val="00E15AD7"/>
    <w:rsid w:val="00E62FB5"/>
    <w:rsid w:val="00E631E6"/>
    <w:rsid w:val="00E8717E"/>
    <w:rsid w:val="00E93031"/>
    <w:rsid w:val="00EA7F5E"/>
    <w:rsid w:val="00EB5F6E"/>
    <w:rsid w:val="00EC3E1E"/>
    <w:rsid w:val="00F065CC"/>
    <w:rsid w:val="00F16E36"/>
    <w:rsid w:val="00F25F47"/>
    <w:rsid w:val="00F273C3"/>
    <w:rsid w:val="00F6222A"/>
    <w:rsid w:val="00F728D5"/>
    <w:rsid w:val="00FB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27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105F5D"/>
    <w:pPr>
      <w:spacing w:before="20" w:after="20"/>
    </w:pPr>
    <w:rPr>
      <w:rFonts w:ascii="Garamond" w:hAnsi="Garamond"/>
      <w:color w:val="000000"/>
      <w:sz w:val="18"/>
      <w:szCs w:val="24"/>
    </w:rPr>
  </w:style>
  <w:style w:type="paragraph" w:styleId="Heading1">
    <w:name w:val="heading 1"/>
    <w:basedOn w:val="Normal"/>
    <w:next w:val="Normal"/>
    <w:qFormat/>
    <w:rsid w:val="00105F5D"/>
    <w:pPr>
      <w:pBdr>
        <w:bottom w:val="single" w:sz="8" w:space="1" w:color="365F91"/>
      </w:pBdr>
      <w:outlineLvl w:val="0"/>
    </w:pPr>
    <w:rPr>
      <w:rFonts w:cs="Tahoma"/>
      <w:b/>
      <w:smallCaps/>
      <w:color w:val="365F91"/>
      <w:sz w:val="36"/>
      <w:szCs w:val="36"/>
    </w:rPr>
  </w:style>
  <w:style w:type="paragraph" w:styleId="Heading2">
    <w:name w:val="heading 2"/>
    <w:basedOn w:val="Normal"/>
    <w:next w:val="Normal"/>
    <w:qFormat/>
    <w:rsid w:val="00105F5D"/>
    <w:pPr>
      <w:outlineLvl w:val="1"/>
    </w:pPr>
    <w:rPr>
      <w:b/>
      <w:color w:val="365F91"/>
      <w:sz w:val="20"/>
    </w:rPr>
  </w:style>
  <w:style w:type="paragraph" w:styleId="Heading3">
    <w:name w:val="heading 3"/>
    <w:basedOn w:val="Heading2"/>
    <w:next w:val="Normal"/>
    <w:qFormat/>
    <w:rsid w:val="00105F5D"/>
    <w:pPr>
      <w:spacing w:before="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1925"/>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83414B"/>
    <w:pPr>
      <w:spacing w:before="200" w:after="200"/>
    </w:pPr>
    <w:rPr>
      <w:rFonts w:asciiTheme="minorHAnsi" w:hAnsiTheme="minorHAnsi"/>
      <w:color w:val="000000" w:themeColor="text1"/>
      <w:sz w:val="22"/>
      <w:szCs w:val="22"/>
    </w:rPr>
  </w:style>
  <w:style w:type="paragraph" w:styleId="BalloonText">
    <w:name w:val="Balloon Text"/>
    <w:basedOn w:val="Normal"/>
    <w:link w:val="BalloonTextChar"/>
    <w:uiPriority w:val="99"/>
    <w:semiHidden/>
    <w:unhideWhenUsed/>
    <w:rsid w:val="002E5A55"/>
    <w:rPr>
      <w:rFonts w:asciiTheme="minorHAnsi" w:hAnsiTheme="minorHAnsi" w:cs="Tahoma"/>
      <w:color w:val="000000" w:themeColor="text1"/>
      <w:sz w:val="16"/>
      <w:szCs w:val="16"/>
    </w:rPr>
  </w:style>
  <w:style w:type="character" w:customStyle="1" w:styleId="BalloonTextChar">
    <w:name w:val="Balloon Text Char"/>
    <w:link w:val="BalloonText"/>
    <w:uiPriority w:val="99"/>
    <w:semiHidden/>
    <w:rsid w:val="002E5A55"/>
    <w:rPr>
      <w:rFonts w:ascii="Tahoma" w:hAnsi="Tahoma" w:cs="Tahoma"/>
      <w:sz w:val="16"/>
      <w:szCs w:val="16"/>
    </w:rPr>
  </w:style>
  <w:style w:type="character" w:customStyle="1" w:styleId="normaltextrun">
    <w:name w:val="normaltextrun"/>
    <w:basedOn w:val="DefaultParagraphFont"/>
    <w:rsid w:val="009408BE"/>
  </w:style>
  <w:style w:type="paragraph" w:styleId="NormalWeb">
    <w:name w:val="Normal (Web)"/>
    <w:basedOn w:val="Normal"/>
    <w:uiPriority w:val="99"/>
    <w:semiHidden/>
    <w:unhideWhenUsed/>
    <w:rsid w:val="00C27B32"/>
    <w:pPr>
      <w:spacing w:before="100" w:beforeAutospacing="1" w:after="100" w:afterAutospacing="1"/>
    </w:pPr>
    <w:rPr>
      <w:rFonts w:ascii="Times New Roman" w:hAnsi="Times New Roman"/>
      <w:color w:val="auto"/>
      <w:sz w:val="24"/>
    </w:rPr>
  </w:style>
  <w:style w:type="paragraph" w:styleId="ListParagraph">
    <w:name w:val="List Paragraph"/>
    <w:basedOn w:val="Normal"/>
    <w:uiPriority w:val="34"/>
    <w:qFormat/>
    <w:rsid w:val="00E047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105F5D"/>
    <w:pPr>
      <w:spacing w:before="20" w:after="20"/>
    </w:pPr>
    <w:rPr>
      <w:rFonts w:ascii="Garamond" w:hAnsi="Garamond"/>
      <w:color w:val="000000"/>
      <w:sz w:val="18"/>
      <w:szCs w:val="24"/>
    </w:rPr>
  </w:style>
  <w:style w:type="paragraph" w:styleId="Heading1">
    <w:name w:val="heading 1"/>
    <w:basedOn w:val="Normal"/>
    <w:next w:val="Normal"/>
    <w:qFormat/>
    <w:rsid w:val="00105F5D"/>
    <w:pPr>
      <w:pBdr>
        <w:bottom w:val="single" w:sz="8" w:space="1" w:color="365F91"/>
      </w:pBdr>
      <w:outlineLvl w:val="0"/>
    </w:pPr>
    <w:rPr>
      <w:rFonts w:cs="Tahoma"/>
      <w:b/>
      <w:smallCaps/>
      <w:color w:val="365F91"/>
      <w:sz w:val="36"/>
      <w:szCs w:val="36"/>
    </w:rPr>
  </w:style>
  <w:style w:type="paragraph" w:styleId="Heading2">
    <w:name w:val="heading 2"/>
    <w:basedOn w:val="Normal"/>
    <w:next w:val="Normal"/>
    <w:qFormat/>
    <w:rsid w:val="00105F5D"/>
    <w:pPr>
      <w:outlineLvl w:val="1"/>
    </w:pPr>
    <w:rPr>
      <w:b/>
      <w:color w:val="365F91"/>
      <w:sz w:val="20"/>
    </w:rPr>
  </w:style>
  <w:style w:type="paragraph" w:styleId="Heading3">
    <w:name w:val="heading 3"/>
    <w:basedOn w:val="Heading2"/>
    <w:next w:val="Normal"/>
    <w:qFormat/>
    <w:rsid w:val="00105F5D"/>
    <w:pPr>
      <w:spacing w:before="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1925"/>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83414B"/>
    <w:pPr>
      <w:spacing w:before="200" w:after="200"/>
    </w:pPr>
    <w:rPr>
      <w:rFonts w:asciiTheme="minorHAnsi" w:hAnsiTheme="minorHAnsi"/>
      <w:color w:val="000000" w:themeColor="text1"/>
      <w:sz w:val="22"/>
      <w:szCs w:val="22"/>
    </w:rPr>
  </w:style>
  <w:style w:type="paragraph" w:styleId="BalloonText">
    <w:name w:val="Balloon Text"/>
    <w:basedOn w:val="Normal"/>
    <w:link w:val="BalloonTextChar"/>
    <w:uiPriority w:val="99"/>
    <w:semiHidden/>
    <w:unhideWhenUsed/>
    <w:rsid w:val="002E5A55"/>
    <w:rPr>
      <w:rFonts w:asciiTheme="minorHAnsi" w:hAnsiTheme="minorHAnsi" w:cs="Tahoma"/>
      <w:color w:val="000000" w:themeColor="text1"/>
      <w:sz w:val="16"/>
      <w:szCs w:val="16"/>
    </w:rPr>
  </w:style>
  <w:style w:type="character" w:customStyle="1" w:styleId="BalloonTextChar">
    <w:name w:val="Balloon Text Char"/>
    <w:link w:val="BalloonText"/>
    <w:uiPriority w:val="99"/>
    <w:semiHidden/>
    <w:rsid w:val="002E5A55"/>
    <w:rPr>
      <w:rFonts w:ascii="Tahoma" w:hAnsi="Tahoma" w:cs="Tahoma"/>
      <w:sz w:val="16"/>
      <w:szCs w:val="16"/>
    </w:rPr>
  </w:style>
  <w:style w:type="character" w:customStyle="1" w:styleId="normaltextrun">
    <w:name w:val="normaltextrun"/>
    <w:basedOn w:val="DefaultParagraphFont"/>
    <w:rsid w:val="009408BE"/>
  </w:style>
  <w:style w:type="paragraph" w:styleId="NormalWeb">
    <w:name w:val="Normal (Web)"/>
    <w:basedOn w:val="Normal"/>
    <w:uiPriority w:val="99"/>
    <w:semiHidden/>
    <w:unhideWhenUsed/>
    <w:rsid w:val="00C27B32"/>
    <w:pPr>
      <w:spacing w:before="100" w:beforeAutospacing="1" w:after="100" w:afterAutospacing="1"/>
    </w:pPr>
    <w:rPr>
      <w:rFonts w:ascii="Times New Roman" w:hAnsi="Times New Roman"/>
      <w:color w:val="auto"/>
      <w:sz w:val="24"/>
    </w:rPr>
  </w:style>
  <w:style w:type="paragraph" w:styleId="ListParagraph">
    <w:name w:val="List Paragraph"/>
    <w:basedOn w:val="Normal"/>
    <w:uiPriority w:val="34"/>
    <w:qFormat/>
    <w:rsid w:val="00E04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75718">
      <w:bodyDiv w:val="1"/>
      <w:marLeft w:val="0"/>
      <w:marRight w:val="0"/>
      <w:marTop w:val="0"/>
      <w:marBottom w:val="0"/>
      <w:divBdr>
        <w:top w:val="none" w:sz="0" w:space="0" w:color="auto"/>
        <w:left w:val="none" w:sz="0" w:space="0" w:color="auto"/>
        <w:bottom w:val="none" w:sz="0" w:space="0" w:color="auto"/>
        <w:right w:val="none" w:sz="0" w:space="0" w:color="auto"/>
      </w:divBdr>
    </w:div>
    <w:div w:id="1259482329">
      <w:bodyDiv w:val="1"/>
      <w:marLeft w:val="0"/>
      <w:marRight w:val="0"/>
      <w:marTop w:val="0"/>
      <w:marBottom w:val="0"/>
      <w:divBdr>
        <w:top w:val="none" w:sz="0" w:space="0" w:color="auto"/>
        <w:left w:val="none" w:sz="0" w:space="0" w:color="auto"/>
        <w:bottom w:val="none" w:sz="0" w:space="0" w:color="auto"/>
        <w:right w:val="none" w:sz="0" w:space="0" w:color="auto"/>
      </w:divBdr>
      <w:divsChild>
        <w:div w:id="813259017">
          <w:marLeft w:val="0"/>
          <w:marRight w:val="0"/>
          <w:marTop w:val="0"/>
          <w:marBottom w:val="0"/>
          <w:divBdr>
            <w:top w:val="none" w:sz="0" w:space="0" w:color="auto"/>
            <w:left w:val="none" w:sz="0" w:space="0" w:color="auto"/>
            <w:bottom w:val="none" w:sz="0" w:space="0" w:color="auto"/>
            <w:right w:val="none" w:sz="0" w:space="0" w:color="auto"/>
          </w:divBdr>
        </w:div>
      </w:divsChild>
    </w:div>
    <w:div w:id="2064911946">
      <w:bodyDiv w:val="1"/>
      <w:marLeft w:val="0"/>
      <w:marRight w:val="0"/>
      <w:marTop w:val="0"/>
      <w:marBottom w:val="0"/>
      <w:divBdr>
        <w:top w:val="none" w:sz="0" w:space="0" w:color="auto"/>
        <w:left w:val="none" w:sz="0" w:space="0" w:color="auto"/>
        <w:bottom w:val="none" w:sz="0" w:space="0" w:color="auto"/>
        <w:right w:val="none" w:sz="0" w:space="0" w:color="auto"/>
      </w:divBdr>
      <w:divsChild>
        <w:div w:id="595594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urvey">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FD268C-7586-4884-9A92-E78A0AFBB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Hotel accommodation survey</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accommodation survey</dc:title>
  <dc:creator>Adam Cole</dc:creator>
  <cp:lastModifiedBy>Peter H Lenz</cp:lastModifiedBy>
  <cp:revision>6</cp:revision>
  <cp:lastPrinted>2017-05-03T18:16:00Z</cp:lastPrinted>
  <dcterms:created xsi:type="dcterms:W3CDTF">2017-05-04T19:35:00Z</dcterms:created>
  <dcterms:modified xsi:type="dcterms:W3CDTF">2017-05-10T18:44:00Z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TC060883581033</vt:lpwstr>
  </property>
</Properties>
</file>